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A5A5" w14:textId="77777777" w:rsidR="00916550" w:rsidRDefault="64763524" w:rsidP="64763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Roanoke Valley Governor’s School for Science and Technology</w:t>
      </w:r>
      <w:r w:rsidR="00B15225">
        <w:br/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RVGS Pre-calculus </w:t>
      </w:r>
    </w:p>
    <w:p w14:paraId="572D7EEF" w14:textId="77777777" w:rsidR="00B15225" w:rsidRDefault="64763524" w:rsidP="64763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Competency List</w:t>
      </w:r>
    </w:p>
    <w:p w14:paraId="076B886B" w14:textId="6EE2A8E3" w:rsidR="00E27EC2" w:rsidRPr="004136C7" w:rsidRDefault="5336D7D6" w:rsidP="5336D7D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36D7D6">
        <w:rPr>
          <w:rFonts w:ascii="Times New Roman" w:eastAsia="Times New Roman" w:hAnsi="Times New Roman" w:cs="Times New Roman"/>
          <w:sz w:val="24"/>
          <w:szCs w:val="24"/>
        </w:rPr>
        <w:t xml:space="preserve">(Last updated: </w:t>
      </w:r>
      <w:r w:rsidR="008C5DA0">
        <w:rPr>
          <w:rFonts w:ascii="Times New Roman" w:eastAsia="Times New Roman" w:hAnsi="Times New Roman" w:cs="Times New Roman"/>
          <w:sz w:val="24"/>
          <w:szCs w:val="24"/>
        </w:rPr>
        <w:t>06/2022</w:t>
      </w:r>
      <w:r w:rsidRPr="5336D7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5D326F" w14:textId="77777777" w:rsidR="00E27EC2" w:rsidRDefault="00E27EC2" w:rsidP="007250E7">
      <w:pPr>
        <w:pStyle w:val="NoSpacing"/>
        <w:tabs>
          <w:tab w:val="left" w:pos="72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FECBDC5" w14:textId="77777777" w:rsidR="00E70CFE" w:rsidRDefault="5776453D" w:rsidP="5776453D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76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RVGS Pre-calculus is designed to prepare students for AP Calculus. The major themes include functional analysis (</w:t>
      </w:r>
      <w:r w:rsidR="00D3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polynomial and </w:t>
      </w:r>
      <w:r w:rsidRPr="5776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rational functions, exponential functions, logarithmic functions, trigonometric functions, polar functions and parametric functions), conic sections, systems of equations and inequalities, matrices, sequences and series, and mathematical modeling.</w:t>
      </w:r>
    </w:p>
    <w:p w14:paraId="583B3369" w14:textId="77777777" w:rsidR="00E70CFE" w:rsidRDefault="00E70CFE" w:rsidP="00E70CFE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6169380" w14:textId="12933E38" w:rsidR="00E70CFE" w:rsidRDefault="00E70CFE" w:rsidP="00E70CFE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Virginia Mathematical Analysis</w:t>
      </w:r>
      <w:r w:rsidR="00FA4572">
        <w:rPr>
          <w:rFonts w:ascii="Times New Roman" w:eastAsia="Times New Roman" w:hAnsi="Times New Roman"/>
          <w:sz w:val="24"/>
        </w:rPr>
        <w:t xml:space="preserve"> (MA)</w:t>
      </w:r>
      <w:r>
        <w:rPr>
          <w:rFonts w:ascii="Times New Roman" w:eastAsia="Times New Roman" w:hAnsi="Times New Roman"/>
          <w:sz w:val="24"/>
        </w:rPr>
        <w:t xml:space="preserve"> Standards of Learning (SOL) are covered in this course.</w:t>
      </w:r>
    </w:p>
    <w:p w14:paraId="6C067C44" w14:textId="483C2E8A" w:rsidR="00E70CFE" w:rsidRDefault="00C03A8C" w:rsidP="00E70CFE">
      <w:pPr>
        <w:spacing w:after="0" w:line="0" w:lineRule="atLeast"/>
      </w:pPr>
      <w:hyperlink r:id="rId8" w:history="1">
        <w:r w:rsidR="00E70CFE" w:rsidRPr="00D900C1">
          <w:rPr>
            <w:rStyle w:val="Hyperlink"/>
          </w:rPr>
          <w:t>https://www.doe.virginia.gov/testing/sol/standards_docs/mathematics/2016/stds/stds-mathanalysis.pdf</w:t>
        </w:r>
      </w:hyperlink>
    </w:p>
    <w:p w14:paraId="47D23009" w14:textId="6589AEA5" w:rsidR="00E70CFE" w:rsidRPr="00FA4572" w:rsidRDefault="00E70CFE" w:rsidP="00E70C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DFDE6ED" w14:textId="271E6A99" w:rsidR="00E70CFE" w:rsidRPr="00FA4572" w:rsidRDefault="00E70CFE" w:rsidP="00E70C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4572">
        <w:rPr>
          <w:rFonts w:ascii="Times New Roman" w:hAnsi="Times New Roman" w:cs="Times New Roman"/>
          <w:sz w:val="24"/>
          <w:szCs w:val="24"/>
        </w:rPr>
        <w:t xml:space="preserve">AP </w:t>
      </w:r>
      <w:proofErr w:type="spellStart"/>
      <w:r w:rsidRPr="00FA4572">
        <w:rPr>
          <w:rFonts w:ascii="Times New Roman" w:hAnsi="Times New Roman" w:cs="Times New Roman"/>
          <w:sz w:val="24"/>
          <w:szCs w:val="24"/>
        </w:rPr>
        <w:t>PreCalculus</w:t>
      </w:r>
      <w:proofErr w:type="spellEnd"/>
      <w:r w:rsidR="00FA4572" w:rsidRPr="00FA4572">
        <w:rPr>
          <w:rFonts w:ascii="Times New Roman" w:hAnsi="Times New Roman" w:cs="Times New Roman"/>
          <w:sz w:val="24"/>
          <w:szCs w:val="24"/>
        </w:rPr>
        <w:t xml:space="preserve"> (APC) Proposed Course </w:t>
      </w:r>
      <w:proofErr w:type="gramStart"/>
      <w:r w:rsidR="00FA4572" w:rsidRPr="00FA4572">
        <w:rPr>
          <w:rFonts w:ascii="Times New Roman" w:hAnsi="Times New Roman" w:cs="Times New Roman"/>
          <w:sz w:val="24"/>
          <w:szCs w:val="24"/>
        </w:rPr>
        <w:t>Framework  May</w:t>
      </w:r>
      <w:proofErr w:type="gramEnd"/>
      <w:r w:rsidR="00FA4572" w:rsidRPr="00FA4572">
        <w:rPr>
          <w:rFonts w:ascii="Times New Roman" w:hAnsi="Times New Roman" w:cs="Times New Roman"/>
          <w:sz w:val="24"/>
          <w:szCs w:val="24"/>
        </w:rPr>
        <w:t>2022 Review</w:t>
      </w:r>
    </w:p>
    <w:p w14:paraId="6964A3B0" w14:textId="1468A809" w:rsidR="007250E7" w:rsidRDefault="5776453D" w:rsidP="5776453D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FA4572" w:rsidRPr="00D900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https://apcentral.collegeboard.org/courses/ap-precalculus/course-framework</w:t>
        </w:r>
      </w:hyperlink>
    </w:p>
    <w:p w14:paraId="56151AE9" w14:textId="77777777" w:rsidR="00FA4572" w:rsidRPr="00FA4572" w:rsidRDefault="00FA4572" w:rsidP="5776453D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E88F32" w14:textId="77777777" w:rsidR="007250E7" w:rsidRPr="004136C7" w:rsidRDefault="007250E7" w:rsidP="007250E7">
      <w:pPr>
        <w:pStyle w:val="NoSpacing"/>
        <w:tabs>
          <w:tab w:val="left" w:pos="72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CA5F75" w14:textId="77777777" w:rsidR="00B15225" w:rsidRPr="004136C7" w:rsidRDefault="64763524" w:rsidP="64763524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06BCF3BC" w14:textId="77777777" w:rsidR="004136C7" w:rsidRDefault="004136C7" w:rsidP="004136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F19E3" w14:textId="18990664" w:rsidR="00B15225" w:rsidRPr="004136C7" w:rsidRDefault="64763524" w:rsidP="647635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Gifted Education Principles</w:t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5225">
        <w:br/>
      </w:r>
      <w:r w:rsidRPr="64763524">
        <w:rPr>
          <w:rFonts w:ascii="Times New Roman" w:eastAsia="Times New Roman" w:hAnsi="Times New Roman" w:cs="Times New Roman"/>
          <w:sz w:val="24"/>
          <w:szCs w:val="24"/>
        </w:rPr>
        <w:t>Hockett, J.A. (2009)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 Curriculum for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ighly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l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earners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c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onforms to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ducation and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ifted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q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uality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>ndicators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47635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the Gifted</w:t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51E40">
        <w:rPr>
          <w:rStyle w:val="Strong"/>
          <w:rFonts w:ascii="Times New Roman" w:eastAsia="Times New Roman" w:hAnsi="Times New Roman" w:cs="Times New Roman"/>
          <w:b w:val="0"/>
          <w:bCs w:val="0"/>
          <w:i/>
          <w:color w:val="333333"/>
          <w:sz w:val="24"/>
          <w:szCs w:val="24"/>
        </w:rPr>
        <w:t>32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(</w:t>
      </w:r>
      <w:r w:rsidRP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3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)</w:t>
      </w:r>
      <w:r w:rsidRPr="647635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, 394-440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.</w:t>
      </w:r>
    </w:p>
    <w:p w14:paraId="1EF0E1D9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1A150725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33BFCA98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5FCBECE1" w14:textId="465126F4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emphasizes problems, products, and performances that are true to life, and outcomes that are transformational.</w:t>
      </w:r>
    </w:p>
    <w:p w14:paraId="2D4B4E67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3D0B9704" w14:textId="77777777" w:rsidR="00B15225" w:rsidRDefault="00B15225" w:rsidP="00413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D46E1" w14:textId="77777777" w:rsidR="000F50C6" w:rsidRPr="004136C7" w:rsidRDefault="000F50C6" w:rsidP="00413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4D1B9" w14:textId="77777777" w:rsidR="001A76DD" w:rsidRPr="004136C7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1: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Exponential and logarithmic equations and functions</w:t>
      </w:r>
    </w:p>
    <w:p w14:paraId="0C6E7197" w14:textId="3AECB510" w:rsidR="004136C7" w:rsidRPr="004136C7" w:rsidRDefault="004136C7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76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</w:tblGrid>
      <w:tr w:rsidR="00781694" w:rsidRPr="00F105D7" w14:paraId="23A7BFB3" w14:textId="77777777" w:rsidTr="00781694">
        <w:trPr>
          <w:tblHeader/>
        </w:trPr>
        <w:tc>
          <w:tcPr>
            <w:tcW w:w="5845" w:type="dxa"/>
          </w:tcPr>
          <w:p w14:paraId="2E5069FD" w14:textId="77777777" w:rsidR="00781694" w:rsidRPr="004136C7" w:rsidRDefault="00781694" w:rsidP="00F105D7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  <w:p w14:paraId="5280BA7E" w14:textId="77777777" w:rsidR="00781694" w:rsidRPr="00F105D7" w:rsidRDefault="00781694" w:rsidP="00F105D7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7F5BA0" w14:textId="537E9352" w:rsidR="00781694" w:rsidRPr="00F105D7" w:rsidRDefault="00781694" w:rsidP="00453E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</w:tr>
      <w:tr w:rsidR="00781694" w:rsidRPr="00F105D7" w14:paraId="0CA418CF" w14:textId="7938FFCF" w:rsidTr="00781694">
        <w:tc>
          <w:tcPr>
            <w:tcW w:w="5845" w:type="dxa"/>
          </w:tcPr>
          <w:p w14:paraId="6F7C3FAF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Simplify exponential and logarithmic expressions. </w:t>
            </w:r>
          </w:p>
        </w:tc>
        <w:tc>
          <w:tcPr>
            <w:tcW w:w="1800" w:type="dxa"/>
          </w:tcPr>
          <w:p w14:paraId="2660084C" w14:textId="083732FB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MA.2/APC2.4</w:t>
            </w:r>
          </w:p>
        </w:tc>
      </w:tr>
      <w:tr w:rsidR="00781694" w:rsidRPr="00F105D7" w14:paraId="72D8E3A7" w14:textId="19D1F608" w:rsidTr="00781694">
        <w:tc>
          <w:tcPr>
            <w:tcW w:w="5845" w:type="dxa"/>
          </w:tcPr>
          <w:p w14:paraId="0E5876F9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exponential and logarithmic equations.</w:t>
            </w:r>
          </w:p>
        </w:tc>
        <w:tc>
          <w:tcPr>
            <w:tcW w:w="1800" w:type="dxa"/>
          </w:tcPr>
          <w:p w14:paraId="2987ECCD" w14:textId="13CC0ACE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MA.2/APC2.13</w:t>
            </w:r>
          </w:p>
        </w:tc>
      </w:tr>
      <w:tr w:rsidR="00781694" w:rsidRPr="00F105D7" w14:paraId="458FE816" w14:textId="3C5FE406" w:rsidTr="00781694">
        <w:tc>
          <w:tcPr>
            <w:tcW w:w="5845" w:type="dxa"/>
          </w:tcPr>
          <w:p w14:paraId="05A27C87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exponential and logarithmic functions.</w:t>
            </w:r>
          </w:p>
        </w:tc>
        <w:tc>
          <w:tcPr>
            <w:tcW w:w="1800" w:type="dxa"/>
          </w:tcPr>
          <w:p w14:paraId="0B159EB0" w14:textId="7E0CFCBF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MA.2/APC2.3</w:t>
            </w:r>
          </w:p>
        </w:tc>
      </w:tr>
      <w:tr w:rsidR="00781694" w:rsidRPr="00F105D7" w14:paraId="4A65AF32" w14:textId="55DD9639" w:rsidTr="00781694">
        <w:tc>
          <w:tcPr>
            <w:tcW w:w="5845" w:type="dxa"/>
          </w:tcPr>
          <w:p w14:paraId="3CC771CE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Apply base </w:t>
            </w:r>
            <w:r w:rsidRPr="00F105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logarithms to real-world situations.</w:t>
            </w:r>
          </w:p>
        </w:tc>
        <w:tc>
          <w:tcPr>
            <w:tcW w:w="1800" w:type="dxa"/>
          </w:tcPr>
          <w:p w14:paraId="3B1610BC" w14:textId="46C3D142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</w:t>
            </w:r>
          </w:p>
        </w:tc>
      </w:tr>
      <w:tr w:rsidR="00781694" w:rsidRPr="00F105D7" w14:paraId="053C6383" w14:textId="6A729159" w:rsidTr="00781694">
        <w:tc>
          <w:tcPr>
            <w:tcW w:w="5845" w:type="dxa"/>
          </w:tcPr>
          <w:p w14:paraId="39FEF651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Use exponential functions of base </w:t>
            </w:r>
            <w:r w:rsidRPr="00F105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real-world applications.</w:t>
            </w:r>
          </w:p>
        </w:tc>
        <w:tc>
          <w:tcPr>
            <w:tcW w:w="1800" w:type="dxa"/>
          </w:tcPr>
          <w:p w14:paraId="180ABFDF" w14:textId="2FA2A691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MA.2/APC2.5</w:t>
            </w:r>
          </w:p>
        </w:tc>
      </w:tr>
      <w:tr w:rsidR="00781694" w:rsidRPr="00F105D7" w14:paraId="4F96E93D" w14:textId="21E9F270" w:rsidTr="00781694">
        <w:tc>
          <w:tcPr>
            <w:tcW w:w="5845" w:type="dxa"/>
          </w:tcPr>
          <w:p w14:paraId="78C24325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Change of Base formula.</w:t>
            </w:r>
          </w:p>
        </w:tc>
        <w:tc>
          <w:tcPr>
            <w:tcW w:w="1800" w:type="dxa"/>
          </w:tcPr>
          <w:p w14:paraId="652FACFE" w14:textId="0DE995DB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MA.2/APC2.9</w:t>
            </w:r>
          </w:p>
        </w:tc>
      </w:tr>
      <w:tr w:rsidR="00781694" w:rsidRPr="00F105D7" w14:paraId="72F297AC" w14:textId="53D749B8" w:rsidTr="00781694">
        <w:tc>
          <w:tcPr>
            <w:tcW w:w="5845" w:type="dxa"/>
          </w:tcPr>
          <w:p w14:paraId="6B7E9A4E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Derive and apply properties of logarithms</w:t>
            </w:r>
          </w:p>
        </w:tc>
        <w:tc>
          <w:tcPr>
            <w:tcW w:w="1800" w:type="dxa"/>
          </w:tcPr>
          <w:p w14:paraId="5F173A50" w14:textId="5A031080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MA.2/APC2.12</w:t>
            </w:r>
          </w:p>
        </w:tc>
      </w:tr>
      <w:tr w:rsidR="00781694" w:rsidRPr="00F105D7" w14:paraId="396FD2E5" w14:textId="24C4FEB6" w:rsidTr="00781694">
        <w:tc>
          <w:tcPr>
            <w:tcW w:w="5845" w:type="dxa"/>
          </w:tcPr>
          <w:p w14:paraId="5FB18CB5" w14:textId="77777777" w:rsidR="00781694" w:rsidRPr="00F105D7" w:rsidRDefault="00781694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Given a real-world situation relating two variables, use an appropriate function as a mathematical model.</w:t>
            </w:r>
            <w:r w:rsidRPr="00F1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0E768913" w14:textId="71C1BC5F" w:rsidR="00781694" w:rsidRPr="00F105D7" w:rsidRDefault="00781694" w:rsidP="00904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MA.2/APC2.6</w:t>
            </w:r>
          </w:p>
        </w:tc>
      </w:tr>
    </w:tbl>
    <w:p w14:paraId="64C094A0" w14:textId="77777777" w:rsidR="000F50C6" w:rsidRDefault="000F50C6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32259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011CC8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29FC2" w14:textId="1F19C718" w:rsidR="001A76DD" w:rsidRPr="004136C7" w:rsidRDefault="00FA4572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64763524"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nit 2: Trigonometric functions</w:t>
      </w:r>
    </w:p>
    <w:p w14:paraId="2487A2F4" w14:textId="13A4C263" w:rsidR="00E667E0" w:rsidRPr="00E667E0" w:rsidRDefault="00E667E0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0"/>
        <w:gridCol w:w="2037"/>
      </w:tblGrid>
      <w:tr w:rsidR="00781694" w:rsidRPr="00AA7E80" w14:paraId="3EAC90A5" w14:textId="77777777" w:rsidTr="00781694">
        <w:tc>
          <w:tcPr>
            <w:tcW w:w="5630" w:type="dxa"/>
          </w:tcPr>
          <w:p w14:paraId="29097E56" w14:textId="32C21B32" w:rsidR="00781694" w:rsidRPr="002E571C" w:rsidRDefault="00781694" w:rsidP="002E5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2037" w:type="dxa"/>
          </w:tcPr>
          <w:p w14:paraId="6C4080D5" w14:textId="1947D468" w:rsidR="00781694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</w:tr>
      <w:tr w:rsidR="00781694" w:rsidRPr="00AA7E80" w14:paraId="6F9ABF0D" w14:textId="59C3E240" w:rsidTr="00781694">
        <w:tc>
          <w:tcPr>
            <w:tcW w:w="5630" w:type="dxa"/>
          </w:tcPr>
          <w:p w14:paraId="16199CA2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concept of a wrapping function that pairs arc length with a point on the unit circle.</w:t>
            </w:r>
          </w:p>
        </w:tc>
        <w:tc>
          <w:tcPr>
            <w:tcW w:w="2037" w:type="dxa"/>
          </w:tcPr>
          <w:p w14:paraId="20722AF4" w14:textId="47E9C411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T.1/APC3.3</w:t>
            </w:r>
          </w:p>
        </w:tc>
      </w:tr>
      <w:tr w:rsidR="00781694" w:rsidRPr="00AA7E80" w14:paraId="067DA8C0" w14:textId="19B87B50" w:rsidTr="00781694">
        <w:tc>
          <w:tcPr>
            <w:tcW w:w="5630" w:type="dxa"/>
          </w:tcPr>
          <w:p w14:paraId="1EA04B83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radian.</w:t>
            </w:r>
          </w:p>
        </w:tc>
        <w:tc>
          <w:tcPr>
            <w:tcW w:w="2037" w:type="dxa"/>
          </w:tcPr>
          <w:p w14:paraId="2AEF0A48" w14:textId="124AF07B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T.2/APC3.2</w:t>
            </w:r>
          </w:p>
        </w:tc>
      </w:tr>
      <w:tr w:rsidR="00781694" w:rsidRPr="00AA7E80" w14:paraId="5657850B" w14:textId="280B3DD7" w:rsidTr="00781694">
        <w:tc>
          <w:tcPr>
            <w:tcW w:w="5630" w:type="dxa"/>
          </w:tcPr>
          <w:p w14:paraId="1DBF7E28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relationships among central angle, radius, and arc length in a circle.</w:t>
            </w:r>
          </w:p>
        </w:tc>
        <w:tc>
          <w:tcPr>
            <w:tcW w:w="2037" w:type="dxa"/>
          </w:tcPr>
          <w:p w14:paraId="4C6C407E" w14:textId="5B6504DD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T.1/APC3.3</w:t>
            </w:r>
          </w:p>
        </w:tc>
      </w:tr>
      <w:tr w:rsidR="00781694" w:rsidRPr="00AA7E80" w14:paraId="3B75396C" w14:textId="1299A2EB" w:rsidTr="00781694">
        <w:tc>
          <w:tcPr>
            <w:tcW w:w="5630" w:type="dxa"/>
          </w:tcPr>
          <w:p w14:paraId="7697DFE5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the six circular trigonometric functions.</w:t>
            </w:r>
          </w:p>
        </w:tc>
        <w:tc>
          <w:tcPr>
            <w:tcW w:w="2037" w:type="dxa"/>
          </w:tcPr>
          <w:p w14:paraId="446BD7F4" w14:textId="63E9AC61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T.1/APC3.2</w:t>
            </w:r>
          </w:p>
        </w:tc>
      </w:tr>
      <w:tr w:rsidR="00781694" w:rsidRPr="00AA7E80" w14:paraId="019B5869" w14:textId="4F0E5B1A" w:rsidTr="00781694">
        <w:tc>
          <w:tcPr>
            <w:tcW w:w="5630" w:type="dxa"/>
          </w:tcPr>
          <w:p w14:paraId="1B28A700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the exact values of the six circular trigonometric functions of quadrantal angles and angles in the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families.</w:t>
            </w:r>
          </w:p>
        </w:tc>
        <w:tc>
          <w:tcPr>
            <w:tcW w:w="2037" w:type="dxa"/>
          </w:tcPr>
          <w:p w14:paraId="47FFEA19" w14:textId="4FCD5CD1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T.1/APC3.2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,8,11</w:t>
            </w:r>
          </w:p>
        </w:tc>
      </w:tr>
      <w:tr w:rsidR="00781694" w:rsidRPr="00AA7E80" w14:paraId="48504B85" w14:textId="24DFD930" w:rsidTr="00781694">
        <w:tc>
          <w:tcPr>
            <w:tcW w:w="5630" w:type="dxa"/>
          </w:tcPr>
          <w:p w14:paraId="3F9B6A78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value of the six trigonometric functions for a given angle.</w:t>
            </w:r>
          </w:p>
        </w:tc>
        <w:tc>
          <w:tcPr>
            <w:tcW w:w="2037" w:type="dxa"/>
          </w:tcPr>
          <w:p w14:paraId="2C6F2591" w14:textId="247A4045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T.7/APC3.2,8,11</w:t>
            </w:r>
          </w:p>
        </w:tc>
      </w:tr>
      <w:tr w:rsidR="00781694" w:rsidRPr="00AA7E80" w14:paraId="58432D9F" w14:textId="09CD6037" w:rsidTr="00781694">
        <w:tc>
          <w:tcPr>
            <w:tcW w:w="5630" w:type="dxa"/>
          </w:tcPr>
          <w:p w14:paraId="4B6E0F06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inverse trigonometric functions to determine the angle measure or arc length of given values.</w:t>
            </w:r>
          </w:p>
        </w:tc>
        <w:tc>
          <w:tcPr>
            <w:tcW w:w="2037" w:type="dxa"/>
          </w:tcPr>
          <w:p w14:paraId="133DEA92" w14:textId="77777777" w:rsidR="00781694" w:rsidRDefault="00781694" w:rsidP="00875DFD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816C2" w14:textId="541E3B0D" w:rsidR="00781694" w:rsidRPr="005C3B7C" w:rsidRDefault="00781694" w:rsidP="00D42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T.2/APC3.9</w:t>
            </w:r>
          </w:p>
        </w:tc>
      </w:tr>
      <w:tr w:rsidR="00781694" w:rsidRPr="00AA7E80" w14:paraId="652F84AB" w14:textId="0C00C574" w:rsidTr="00781694">
        <w:tc>
          <w:tcPr>
            <w:tcW w:w="5630" w:type="dxa"/>
          </w:tcPr>
          <w:p w14:paraId="243A21CD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the six parent trigonometric functions and their inverses.</w:t>
            </w:r>
          </w:p>
        </w:tc>
        <w:tc>
          <w:tcPr>
            <w:tcW w:w="2037" w:type="dxa"/>
          </w:tcPr>
          <w:p w14:paraId="7BC3A676" w14:textId="27F65F31" w:rsidR="00781694" w:rsidRPr="000B0A99" w:rsidRDefault="00781694" w:rsidP="00875D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T.3,4/APC3.4,8,11</w:t>
            </w:r>
          </w:p>
        </w:tc>
      </w:tr>
      <w:tr w:rsidR="00781694" w:rsidRPr="00AA7E80" w14:paraId="369B6637" w14:textId="771C0B04" w:rsidTr="00781694">
        <w:tc>
          <w:tcPr>
            <w:tcW w:w="5630" w:type="dxa"/>
          </w:tcPr>
          <w:p w14:paraId="6B019419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transformed trigonometric functions by applying the concepts of period, amplitude, phase shift and reflections.</w:t>
            </w:r>
          </w:p>
        </w:tc>
        <w:tc>
          <w:tcPr>
            <w:tcW w:w="2037" w:type="dxa"/>
          </w:tcPr>
          <w:p w14:paraId="05EB04AA" w14:textId="6C207547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T.3/APC3.6</w:t>
            </w:r>
          </w:p>
        </w:tc>
      </w:tr>
      <w:tr w:rsidR="00781694" w:rsidRPr="00AA7E80" w14:paraId="439CE87C" w14:textId="665502B9" w:rsidTr="00781694">
        <w:tc>
          <w:tcPr>
            <w:tcW w:w="5630" w:type="dxa"/>
          </w:tcPr>
          <w:p w14:paraId="02AD0B73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trigonometric function when given its graph.</w:t>
            </w:r>
          </w:p>
        </w:tc>
        <w:tc>
          <w:tcPr>
            <w:tcW w:w="2037" w:type="dxa"/>
          </w:tcPr>
          <w:p w14:paraId="04D20EC6" w14:textId="7D0197C5" w:rsidR="00781694" w:rsidRPr="000B0A99" w:rsidRDefault="00781694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T.3/APC3.6</w:t>
            </w:r>
          </w:p>
        </w:tc>
      </w:tr>
      <w:tr w:rsidR="00781694" w:rsidRPr="00AA7E80" w14:paraId="2442D855" w14:textId="27BB98E0" w:rsidTr="00781694">
        <w:tc>
          <w:tcPr>
            <w:tcW w:w="5630" w:type="dxa"/>
          </w:tcPr>
          <w:p w14:paraId="758FAF3E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Investigate real world applications of sinusoidal functions.</w:t>
            </w:r>
          </w:p>
        </w:tc>
        <w:tc>
          <w:tcPr>
            <w:tcW w:w="2037" w:type="dxa"/>
          </w:tcPr>
          <w:p w14:paraId="6BF68354" w14:textId="4E9812C4" w:rsidR="00781694" w:rsidRPr="000B0A99" w:rsidRDefault="00781694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T.8/APC3.7</w:t>
            </w:r>
          </w:p>
        </w:tc>
      </w:tr>
      <w:tr w:rsidR="00781694" w:rsidRPr="00AA7E80" w14:paraId="38020DA8" w14:textId="46C1818E" w:rsidTr="00781694">
        <w:tc>
          <w:tcPr>
            <w:tcW w:w="5630" w:type="dxa"/>
          </w:tcPr>
          <w:p w14:paraId="337203A1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 the relationship between trigonometric functions and their inverses.</w:t>
            </w:r>
          </w:p>
        </w:tc>
        <w:tc>
          <w:tcPr>
            <w:tcW w:w="2037" w:type="dxa"/>
          </w:tcPr>
          <w:p w14:paraId="53D7B50B" w14:textId="7F853219" w:rsidR="00781694" w:rsidRPr="000B0A99" w:rsidRDefault="00781694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T.7/APC3.9</w:t>
            </w:r>
          </w:p>
        </w:tc>
      </w:tr>
      <w:tr w:rsidR="00781694" w:rsidRPr="00AA7E80" w14:paraId="4C70E72F" w14:textId="2FC2F810" w:rsidTr="00781694">
        <w:tc>
          <w:tcPr>
            <w:tcW w:w="5630" w:type="dxa"/>
          </w:tcPr>
          <w:p w14:paraId="41D2BB86" w14:textId="77777777" w:rsidR="00781694" w:rsidRPr="00AA7E80" w:rsidRDefault="00781694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Simplify expressions containing trigonometric functions and inverses.</w:t>
            </w:r>
          </w:p>
        </w:tc>
        <w:tc>
          <w:tcPr>
            <w:tcW w:w="2037" w:type="dxa"/>
          </w:tcPr>
          <w:p w14:paraId="13342955" w14:textId="5BBC3EEF" w:rsidR="00781694" w:rsidRPr="000B0A99" w:rsidRDefault="00781694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T.5,7/APC3.12</w:t>
            </w:r>
          </w:p>
        </w:tc>
      </w:tr>
    </w:tbl>
    <w:p w14:paraId="661A6B90" w14:textId="77777777" w:rsidR="000F50C6" w:rsidRDefault="000F50C6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54E76" w14:textId="3AF7AA3A" w:rsidR="001C6541" w:rsidRDefault="001C6541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A49FD" w14:textId="1F053D5D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FD315" w14:textId="25218C3F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E0888" w14:textId="1C6A135D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594FA" w14:textId="35E10B85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3B8D9" w14:textId="795713E7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3722A" w14:textId="455F88CE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00E9D" w14:textId="6C0D9DAF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73E21" w14:textId="50C7660F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320C6" w14:textId="692CFECE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80B7C" w14:textId="77777777" w:rsidR="00FA4572" w:rsidRDefault="00FA4572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39214" w14:textId="77777777" w:rsidR="001C6541" w:rsidRDefault="001C6541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D5DCA" w14:textId="77777777" w:rsidR="001A76DD" w:rsidRPr="00E667E0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3: Trigonometric identities and equations</w:t>
      </w:r>
    </w:p>
    <w:p w14:paraId="1623C622" w14:textId="0D25C613" w:rsidR="00E667E0" w:rsidRPr="004136C7" w:rsidRDefault="00E667E0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</w:tblGrid>
      <w:tr w:rsidR="00781694" w:rsidRPr="00401EEA" w14:paraId="3A2428D3" w14:textId="77777777" w:rsidTr="001C6541">
        <w:tc>
          <w:tcPr>
            <w:tcW w:w="5845" w:type="dxa"/>
          </w:tcPr>
          <w:p w14:paraId="00FEA3F5" w14:textId="7D2C901B" w:rsidR="00781694" w:rsidRPr="00907692" w:rsidRDefault="00781694" w:rsidP="0090769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43E48FB9" w14:textId="123AE4CD" w:rsidR="00781694" w:rsidRPr="00401EEA" w:rsidRDefault="00781694" w:rsidP="00401EEA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</w:tr>
      <w:tr w:rsidR="00781694" w:rsidRPr="00401EEA" w14:paraId="4853A47C" w14:textId="5A67BBAE" w:rsidTr="001C6541">
        <w:tc>
          <w:tcPr>
            <w:tcW w:w="5845" w:type="dxa"/>
          </w:tcPr>
          <w:p w14:paraId="26488CF0" w14:textId="77777777" w:rsidR="00781694" w:rsidRPr="00401EEA" w:rsidRDefault="00781694" w:rsidP="000452A5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Know and apply the Quotient, Reciprocal, Pythagorean, Even-Odd, Sum and Difference, Double, and Half-Angle formulas to write equivalent expressions, to prove identities, and to solve equations.</w:t>
            </w:r>
          </w:p>
        </w:tc>
        <w:tc>
          <w:tcPr>
            <w:tcW w:w="1800" w:type="dxa"/>
          </w:tcPr>
          <w:p w14:paraId="3C7D4502" w14:textId="7E20CC3F" w:rsidR="00781694" w:rsidRPr="00401EEA" w:rsidRDefault="00781694" w:rsidP="006265AD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T.5/APC3.12</w:t>
            </w:r>
          </w:p>
        </w:tc>
      </w:tr>
      <w:tr w:rsidR="00781694" w:rsidRPr="00401EEA" w14:paraId="06236AD7" w14:textId="3FA308F6" w:rsidTr="001C6541">
        <w:tc>
          <w:tcPr>
            <w:tcW w:w="5845" w:type="dxa"/>
          </w:tcPr>
          <w:p w14:paraId="4BDA05F5" w14:textId="77777777" w:rsidR="00781694" w:rsidRPr="00401EEA" w:rsidRDefault="00781694" w:rsidP="000452A5">
            <w:pPr>
              <w:pStyle w:val="NoSpacing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trigonometric equations over a given domain algebraically by applying appropriate identities and verify graphically.</w:t>
            </w:r>
          </w:p>
        </w:tc>
        <w:tc>
          <w:tcPr>
            <w:tcW w:w="1800" w:type="dxa"/>
          </w:tcPr>
          <w:p w14:paraId="10FDD083" w14:textId="0445FB72" w:rsidR="00781694" w:rsidRPr="00401EEA" w:rsidRDefault="00781694" w:rsidP="006265A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T.6/APC3.10</w:t>
            </w:r>
          </w:p>
        </w:tc>
      </w:tr>
    </w:tbl>
    <w:p w14:paraId="59DACB14" w14:textId="77777777" w:rsidR="000F50C6" w:rsidRDefault="000F50C6" w:rsidP="004136C7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7706AFF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35D62B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ADB720" w14:textId="7EC57566" w:rsidR="001A76DD" w:rsidRPr="004136C7" w:rsidRDefault="64763524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4: Trigonometry properties of triangles </w:t>
      </w:r>
    </w:p>
    <w:p w14:paraId="58571FF0" w14:textId="37D8ACA2" w:rsidR="00674001" w:rsidRDefault="00674001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</w:tblGrid>
      <w:tr w:rsidR="00781694" w:rsidRPr="00D72006" w14:paraId="60104CCF" w14:textId="77777777" w:rsidTr="003F00C9">
        <w:tc>
          <w:tcPr>
            <w:tcW w:w="5845" w:type="dxa"/>
          </w:tcPr>
          <w:p w14:paraId="14A3CA8D" w14:textId="0E6394D4" w:rsidR="00781694" w:rsidRPr="00D72006" w:rsidRDefault="00781694" w:rsidP="001C6541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6A9E392B" w14:textId="081FADC5" w:rsidR="00781694" w:rsidRPr="00D72006" w:rsidRDefault="00781694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</w:tr>
      <w:tr w:rsidR="00781694" w:rsidRPr="00D72006" w14:paraId="52488A98" w14:textId="030ED04B" w:rsidTr="003F00C9">
        <w:tc>
          <w:tcPr>
            <w:tcW w:w="5845" w:type="dxa"/>
          </w:tcPr>
          <w:p w14:paraId="43814BDF" w14:textId="77777777" w:rsidR="00781694" w:rsidRPr="00D72006" w:rsidRDefault="00781694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right triangles.</w:t>
            </w:r>
          </w:p>
        </w:tc>
        <w:tc>
          <w:tcPr>
            <w:tcW w:w="1800" w:type="dxa"/>
          </w:tcPr>
          <w:p w14:paraId="391A6BD2" w14:textId="798C67B7" w:rsidR="00781694" w:rsidRPr="00D72006" w:rsidRDefault="0078169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T.8</w:t>
            </w:r>
          </w:p>
        </w:tc>
      </w:tr>
      <w:tr w:rsidR="00781694" w:rsidRPr="00D72006" w14:paraId="60833F32" w14:textId="64EDC395" w:rsidTr="003F00C9">
        <w:tc>
          <w:tcPr>
            <w:tcW w:w="5845" w:type="dxa"/>
          </w:tcPr>
          <w:p w14:paraId="43F9C83A" w14:textId="77777777" w:rsidR="00781694" w:rsidRPr="00D72006" w:rsidRDefault="00781694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oblique triangles using Law of Sines and Law of Cosines.</w:t>
            </w:r>
          </w:p>
        </w:tc>
        <w:tc>
          <w:tcPr>
            <w:tcW w:w="1800" w:type="dxa"/>
          </w:tcPr>
          <w:p w14:paraId="2A58B6C7" w14:textId="6B9E57D5" w:rsidR="00781694" w:rsidRPr="00D72006" w:rsidRDefault="0078169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T.8/APC4.8</w:t>
            </w:r>
          </w:p>
        </w:tc>
      </w:tr>
      <w:tr w:rsidR="00781694" w:rsidRPr="00D72006" w14:paraId="276060E3" w14:textId="0932EF53" w:rsidTr="003F00C9">
        <w:tc>
          <w:tcPr>
            <w:tcW w:w="5845" w:type="dxa"/>
          </w:tcPr>
          <w:p w14:paraId="261C511C" w14:textId="77777777" w:rsidR="00781694" w:rsidRPr="00D72006" w:rsidRDefault="00781694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area of an oblique triangle.</w:t>
            </w:r>
          </w:p>
        </w:tc>
        <w:tc>
          <w:tcPr>
            <w:tcW w:w="1800" w:type="dxa"/>
          </w:tcPr>
          <w:p w14:paraId="29E78F30" w14:textId="08212D97" w:rsidR="00781694" w:rsidRPr="00D72006" w:rsidRDefault="0078169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T.9</w:t>
            </w:r>
          </w:p>
        </w:tc>
      </w:tr>
      <w:tr w:rsidR="00781694" w:rsidRPr="00D72006" w14:paraId="1D969670" w14:textId="1274EFD3" w:rsidTr="003F00C9">
        <w:tc>
          <w:tcPr>
            <w:tcW w:w="5845" w:type="dxa"/>
          </w:tcPr>
          <w:p w14:paraId="3771A368" w14:textId="77777777" w:rsidR="00781694" w:rsidRPr="00D72006" w:rsidRDefault="00781694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concepts of trigonometric properties of triangles to real life situations.</w:t>
            </w:r>
          </w:p>
        </w:tc>
        <w:tc>
          <w:tcPr>
            <w:tcW w:w="1800" w:type="dxa"/>
          </w:tcPr>
          <w:p w14:paraId="2A07D043" w14:textId="3910BA00" w:rsidR="00781694" w:rsidRPr="00D72006" w:rsidRDefault="0078169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T.9/APC3.7</w:t>
            </w:r>
          </w:p>
        </w:tc>
      </w:tr>
    </w:tbl>
    <w:p w14:paraId="6AF7A2C8" w14:textId="77777777" w:rsidR="000F50C6" w:rsidRPr="004136C7" w:rsidRDefault="000F50C6" w:rsidP="00E0302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538A0" w14:textId="77777777" w:rsidR="001C6541" w:rsidRDefault="001C6541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BDD783" w14:textId="77777777" w:rsidR="001C6541" w:rsidRDefault="001C6541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A77C53" w14:textId="73254B12" w:rsidR="00D35BCA" w:rsidRPr="00425218" w:rsidRDefault="00D35BCA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Systems of equations and inequalities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5950E7" w14:textId="1A98BB9E" w:rsidR="00D35BCA" w:rsidRDefault="00D35BCA" w:rsidP="00D35BCA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</w:tblGrid>
      <w:tr w:rsidR="00C03A8C" w:rsidRPr="007E1C8B" w14:paraId="76927D91" w14:textId="77777777" w:rsidTr="00F5406A">
        <w:tc>
          <w:tcPr>
            <w:tcW w:w="5845" w:type="dxa"/>
          </w:tcPr>
          <w:p w14:paraId="17A36C86" w14:textId="05B64087" w:rsidR="00C03A8C" w:rsidRPr="007E1C8B" w:rsidRDefault="00C03A8C" w:rsidP="007E1C8B">
            <w:pPr>
              <w:pStyle w:val="ListParagraph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73872186" w14:textId="322C0B39" w:rsidR="00C03A8C" w:rsidRPr="007E1C8B" w:rsidRDefault="00C03A8C" w:rsidP="00453ED4">
            <w:pP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</w:tr>
      <w:tr w:rsidR="00C03A8C" w:rsidRPr="007E1C8B" w14:paraId="730350A5" w14:textId="64E1F854" w:rsidTr="00F5406A">
        <w:tc>
          <w:tcPr>
            <w:tcW w:w="5845" w:type="dxa"/>
          </w:tcPr>
          <w:p w14:paraId="71415914" w14:textId="77777777" w:rsidR="00C03A8C" w:rsidRPr="007E1C8B" w:rsidRDefault="00C03A8C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systems of nonlinear equations and inequalities graphically and algebraically.</w:t>
            </w:r>
          </w:p>
        </w:tc>
        <w:tc>
          <w:tcPr>
            <w:tcW w:w="1800" w:type="dxa"/>
          </w:tcPr>
          <w:p w14:paraId="5B5187F6" w14:textId="10819940" w:rsidR="00C03A8C" w:rsidRPr="007E1C8B" w:rsidRDefault="00C03A8C" w:rsidP="00453ED4">
            <w:pPr>
              <w:ind w:left="-14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</w:tr>
      <w:tr w:rsidR="00C03A8C" w:rsidRPr="007E1C8B" w14:paraId="7E4F5EBD" w14:textId="1EEA685E" w:rsidTr="00F5406A">
        <w:tc>
          <w:tcPr>
            <w:tcW w:w="5845" w:type="dxa"/>
          </w:tcPr>
          <w:p w14:paraId="6139B7DC" w14:textId="77777777" w:rsidR="00C03A8C" w:rsidRPr="007E1C8B" w:rsidRDefault="00C03A8C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systems of linear equations by performing row operations on augmented matrices.</w:t>
            </w:r>
          </w:p>
        </w:tc>
        <w:tc>
          <w:tcPr>
            <w:tcW w:w="1800" w:type="dxa"/>
          </w:tcPr>
          <w:p w14:paraId="02F5F6E6" w14:textId="2435665D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MA.11/APC 4.10</w:t>
            </w:r>
          </w:p>
        </w:tc>
      </w:tr>
      <w:tr w:rsidR="00C03A8C" w:rsidRPr="007E1C8B" w14:paraId="04440EE4" w14:textId="298AA592" w:rsidTr="00F5406A">
        <w:tc>
          <w:tcPr>
            <w:tcW w:w="5845" w:type="dxa"/>
          </w:tcPr>
          <w:p w14:paraId="45F28779" w14:textId="77777777" w:rsidR="00C03A8C" w:rsidRPr="007E1C8B" w:rsidRDefault="00C03A8C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determinant of a matrix.</w:t>
            </w:r>
          </w:p>
        </w:tc>
        <w:tc>
          <w:tcPr>
            <w:tcW w:w="1800" w:type="dxa"/>
          </w:tcPr>
          <w:p w14:paraId="171B3F1F" w14:textId="211AA98C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</w:tr>
      <w:tr w:rsidR="00C03A8C" w:rsidRPr="007E1C8B" w14:paraId="7C2B2B3C" w14:textId="75E9F0C3" w:rsidTr="00F5406A">
        <w:tc>
          <w:tcPr>
            <w:tcW w:w="5845" w:type="dxa"/>
          </w:tcPr>
          <w:p w14:paraId="41FC03D0" w14:textId="77777777" w:rsidR="00C03A8C" w:rsidRPr="007E1C8B" w:rsidRDefault="00C03A8C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inverse of a matrix.</w:t>
            </w:r>
          </w:p>
        </w:tc>
        <w:tc>
          <w:tcPr>
            <w:tcW w:w="1800" w:type="dxa"/>
          </w:tcPr>
          <w:p w14:paraId="711EE29A" w14:textId="508BF3B5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MA.11/APC 4.11</w:t>
            </w:r>
          </w:p>
        </w:tc>
      </w:tr>
      <w:tr w:rsidR="00C03A8C" w:rsidRPr="007E1C8B" w14:paraId="25F4CB19" w14:textId="51AF1D49" w:rsidTr="00F5406A">
        <w:tc>
          <w:tcPr>
            <w:tcW w:w="5845" w:type="dxa"/>
          </w:tcPr>
          <w:p w14:paraId="1F26937C" w14:textId="77777777" w:rsidR="00C03A8C" w:rsidRPr="007E1C8B" w:rsidRDefault="00C03A8C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a system of linear equations using Cramer’s Rule and the inverse matrix method.</w:t>
            </w:r>
          </w:p>
        </w:tc>
        <w:tc>
          <w:tcPr>
            <w:tcW w:w="1800" w:type="dxa"/>
          </w:tcPr>
          <w:p w14:paraId="109C16F7" w14:textId="56E0E45F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</w:tr>
      <w:tr w:rsidR="00C03A8C" w:rsidRPr="007E1C8B" w14:paraId="60BA82D9" w14:textId="2FCAF1E4" w:rsidTr="00F5406A">
        <w:tc>
          <w:tcPr>
            <w:tcW w:w="5845" w:type="dxa"/>
          </w:tcPr>
          <w:p w14:paraId="3B2049C3" w14:textId="77777777" w:rsidR="00C03A8C" w:rsidRPr="007E1C8B" w:rsidRDefault="00C03A8C" w:rsidP="00453ED4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partial fraction decomposition of a rational expression.</w:t>
            </w:r>
          </w:p>
        </w:tc>
        <w:tc>
          <w:tcPr>
            <w:tcW w:w="1800" w:type="dxa"/>
          </w:tcPr>
          <w:p w14:paraId="030330E2" w14:textId="1A4D49F3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</w:tr>
      <w:tr w:rsidR="00C03A8C" w:rsidRPr="007E1C8B" w14:paraId="5AAC1CE3" w14:textId="1D6D01CE" w:rsidTr="00F5406A">
        <w:tc>
          <w:tcPr>
            <w:tcW w:w="5845" w:type="dxa"/>
          </w:tcPr>
          <w:p w14:paraId="6E3AA3D5" w14:textId="77777777" w:rsidR="00C03A8C" w:rsidRPr="007E1C8B" w:rsidRDefault="00C03A8C" w:rsidP="00453ED4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and solve the system of inequalities to optimize an objective function representing a </w:t>
            </w:r>
            <w:proofErr w:type="gramStart"/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real world</w:t>
            </w:r>
            <w:proofErr w:type="gramEnd"/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application.</w:t>
            </w:r>
          </w:p>
        </w:tc>
        <w:tc>
          <w:tcPr>
            <w:tcW w:w="1800" w:type="dxa"/>
          </w:tcPr>
          <w:p w14:paraId="0334ACD3" w14:textId="359AD336" w:rsidR="00C03A8C" w:rsidRPr="007E1C8B" w:rsidRDefault="00C03A8C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</w:tr>
    </w:tbl>
    <w:p w14:paraId="6D3B018F" w14:textId="3C6AC85F" w:rsidR="00BF5CF7" w:rsidRDefault="00BF5CF7" w:rsidP="007E1C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95A912" w14:textId="7383F918" w:rsidR="00FA4572" w:rsidRDefault="00FA4572" w:rsidP="007E1C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8F7FA97" w14:textId="77777777" w:rsidR="00FA4572" w:rsidRPr="00BF5CF7" w:rsidRDefault="00FA4572" w:rsidP="007E1C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F0BB45" w14:textId="77777777" w:rsidR="001C6541" w:rsidRDefault="001C6541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37EED8" w14:textId="2601C509" w:rsidR="001A76DD" w:rsidRPr="004136C7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6: Conic sections: circles, parabolas, ellipses, and hyperbolas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D2B4FA" w14:textId="50E49818" w:rsidR="0067767F" w:rsidRDefault="0067767F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</w:tblGrid>
      <w:tr w:rsidR="00C03A8C" w:rsidRPr="00AA6F9E" w14:paraId="0E8469D6" w14:textId="77777777" w:rsidTr="00BE2FDE">
        <w:tc>
          <w:tcPr>
            <w:tcW w:w="5845" w:type="dxa"/>
          </w:tcPr>
          <w:p w14:paraId="3F5F0E45" w14:textId="0D0BC41A" w:rsidR="00C03A8C" w:rsidRPr="00AA6F9E" w:rsidRDefault="00C03A8C" w:rsidP="005B787B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3CB3306D" w14:textId="176EDF82" w:rsidR="00C03A8C" w:rsidRPr="00AA6F9E" w:rsidRDefault="00C03A8C" w:rsidP="00453ED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</w:tr>
      <w:tr w:rsidR="00C03A8C" w:rsidRPr="00AA6F9E" w14:paraId="306D024B" w14:textId="557F8051" w:rsidTr="00BE2FDE">
        <w:tc>
          <w:tcPr>
            <w:tcW w:w="5845" w:type="dxa"/>
          </w:tcPr>
          <w:p w14:paraId="27B045A8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each conic section as a locus of points.</w:t>
            </w:r>
          </w:p>
        </w:tc>
        <w:tc>
          <w:tcPr>
            <w:tcW w:w="1800" w:type="dxa"/>
          </w:tcPr>
          <w:p w14:paraId="73A98FCA" w14:textId="77777777" w:rsidR="00C03A8C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MA.6/ </w:t>
            </w:r>
          </w:p>
          <w:p w14:paraId="607827F7" w14:textId="0405F58B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4.6</w:t>
            </w:r>
          </w:p>
        </w:tc>
      </w:tr>
      <w:tr w:rsidR="00C03A8C" w:rsidRPr="00AA6F9E" w14:paraId="0145CD75" w14:textId="50316B3D" w:rsidTr="00BE2FDE">
        <w:tc>
          <w:tcPr>
            <w:tcW w:w="5845" w:type="dxa"/>
          </w:tcPr>
          <w:p w14:paraId="60FDBCED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equation to graph conic sections.</w:t>
            </w:r>
          </w:p>
        </w:tc>
        <w:tc>
          <w:tcPr>
            <w:tcW w:w="1800" w:type="dxa"/>
          </w:tcPr>
          <w:p w14:paraId="11DF9182" w14:textId="77777777" w:rsidR="00C03A8C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MA.6/ </w:t>
            </w:r>
          </w:p>
          <w:p w14:paraId="54B4AEBF" w14:textId="4AFE1E5C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APC 4.6 </w:t>
            </w:r>
          </w:p>
        </w:tc>
      </w:tr>
      <w:tr w:rsidR="00C03A8C" w:rsidRPr="00AA6F9E" w14:paraId="6C6D3A7C" w14:textId="3B734621" w:rsidTr="00BE2FDE">
        <w:tc>
          <w:tcPr>
            <w:tcW w:w="5845" w:type="dxa"/>
          </w:tcPr>
          <w:p w14:paraId="6DE7B08E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graph or information from the graph to determine the equation of the conic section.</w:t>
            </w:r>
          </w:p>
        </w:tc>
        <w:tc>
          <w:tcPr>
            <w:tcW w:w="1800" w:type="dxa"/>
          </w:tcPr>
          <w:p w14:paraId="00EC4975" w14:textId="77777777" w:rsidR="00C03A8C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MA.6/ </w:t>
            </w:r>
          </w:p>
          <w:p w14:paraId="6716755A" w14:textId="48DDD2C9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4.6</w:t>
            </w:r>
          </w:p>
        </w:tc>
      </w:tr>
      <w:tr w:rsidR="00C03A8C" w:rsidRPr="00AA6F9E" w14:paraId="2F1FEC92" w14:textId="7BA95DFE" w:rsidTr="00BE2FDE">
        <w:tc>
          <w:tcPr>
            <w:tcW w:w="5845" w:type="dxa"/>
          </w:tcPr>
          <w:p w14:paraId="35699904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and understand the eccentricity of each conic section.</w:t>
            </w:r>
          </w:p>
        </w:tc>
        <w:tc>
          <w:tcPr>
            <w:tcW w:w="1800" w:type="dxa"/>
          </w:tcPr>
          <w:p w14:paraId="5F0DB822" w14:textId="109E9FD0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</w:tr>
      <w:tr w:rsidR="00C03A8C" w:rsidRPr="00AA6F9E" w14:paraId="414A6337" w14:textId="45883C3D" w:rsidTr="00BE2FDE">
        <w:tc>
          <w:tcPr>
            <w:tcW w:w="5845" w:type="dxa"/>
          </w:tcPr>
          <w:p w14:paraId="76C366C4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the general form, identify the conic section.</w:t>
            </w:r>
          </w:p>
        </w:tc>
        <w:tc>
          <w:tcPr>
            <w:tcW w:w="1800" w:type="dxa"/>
          </w:tcPr>
          <w:p w14:paraId="533964C0" w14:textId="3065AD6E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</w:tr>
      <w:tr w:rsidR="00C03A8C" w:rsidRPr="00AA6F9E" w14:paraId="1F3CDA46" w14:textId="4F881AF7" w:rsidTr="00BE2FDE">
        <w:tc>
          <w:tcPr>
            <w:tcW w:w="5845" w:type="dxa"/>
          </w:tcPr>
          <w:p w14:paraId="5DCD121D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from the general form of a conic section to its standard form.</w:t>
            </w:r>
          </w:p>
        </w:tc>
        <w:tc>
          <w:tcPr>
            <w:tcW w:w="1800" w:type="dxa"/>
          </w:tcPr>
          <w:p w14:paraId="66D02B1E" w14:textId="02D98EA7" w:rsidR="00C03A8C" w:rsidRPr="00AA6F9E" w:rsidRDefault="00C03A8C" w:rsidP="008C2FA3">
            <w:pPr>
              <w:tabs>
                <w:tab w:val="left" w:pos="720"/>
              </w:tabs>
              <w:ind w:left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MA.6 </w:t>
            </w:r>
          </w:p>
        </w:tc>
      </w:tr>
      <w:tr w:rsidR="00C03A8C" w:rsidRPr="00AA6F9E" w14:paraId="7EF65E9F" w14:textId="18EE479C" w:rsidTr="00BE2FDE">
        <w:tc>
          <w:tcPr>
            <w:tcW w:w="5845" w:type="dxa"/>
          </w:tcPr>
          <w:p w14:paraId="7C8E6CF1" w14:textId="77777777" w:rsidR="00C03A8C" w:rsidRPr="00AA6F9E" w:rsidRDefault="00C03A8C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concepts of conic sections to real life situations.</w:t>
            </w:r>
          </w:p>
        </w:tc>
        <w:tc>
          <w:tcPr>
            <w:tcW w:w="1800" w:type="dxa"/>
          </w:tcPr>
          <w:p w14:paraId="0CFC8338" w14:textId="6F87081B" w:rsidR="00C03A8C" w:rsidRPr="00AA6F9E" w:rsidRDefault="00C03A8C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</w:tr>
    </w:tbl>
    <w:p w14:paraId="4EE29B22" w14:textId="77777777" w:rsidR="003F00C9" w:rsidRDefault="003F00C9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0D98E4" w14:textId="77777777" w:rsidR="003F00C9" w:rsidRDefault="003F00C9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0CF36" w14:textId="6666490E" w:rsidR="00D35BCA" w:rsidRPr="004136C7" w:rsidRDefault="00D35BCA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Polar and parametric functions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B9ED76" w14:textId="6CABBB44" w:rsidR="00D35BCA" w:rsidRPr="004136C7" w:rsidRDefault="00D35BCA" w:rsidP="00D35BCA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</w:tblGrid>
      <w:tr w:rsidR="00C03A8C" w:rsidRPr="00A32172" w14:paraId="46B9837E" w14:textId="77777777" w:rsidTr="003D4460">
        <w:tc>
          <w:tcPr>
            <w:tcW w:w="5845" w:type="dxa"/>
          </w:tcPr>
          <w:p w14:paraId="79FCB1BA" w14:textId="7FB1BAA3" w:rsidR="00C03A8C" w:rsidRPr="00A32172" w:rsidRDefault="00C03A8C" w:rsidP="00A32172">
            <w:pPr>
              <w:pStyle w:val="ListParagraph"/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6E3B1E3C" w14:textId="6051FD8B" w:rsidR="00C03A8C" w:rsidRPr="00A32172" w:rsidRDefault="00C03A8C" w:rsidP="00453ED4">
            <w:pPr>
              <w:tabs>
                <w:tab w:val="left" w:pos="720"/>
              </w:tabs>
              <w:spacing w:line="240" w:lineRule="atLeast"/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</w:tr>
      <w:tr w:rsidR="00C03A8C" w:rsidRPr="00A32172" w14:paraId="7ABEEF8F" w14:textId="54F76651" w:rsidTr="003D4460">
        <w:tc>
          <w:tcPr>
            <w:tcW w:w="5845" w:type="dxa"/>
          </w:tcPr>
          <w:p w14:paraId="5DD2CAE7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Plot points on the polar coordinate system.</w:t>
            </w:r>
          </w:p>
        </w:tc>
        <w:tc>
          <w:tcPr>
            <w:tcW w:w="1800" w:type="dxa"/>
          </w:tcPr>
          <w:p w14:paraId="1309DDFE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  <w:p w14:paraId="2B4C8447" w14:textId="2EB931AC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  <w:tr w:rsidR="00C03A8C" w:rsidRPr="00A32172" w14:paraId="383A1E74" w14:textId="370A6EBB" w:rsidTr="003D4460">
        <w:tc>
          <w:tcPr>
            <w:tcW w:w="5845" w:type="dxa"/>
          </w:tcPr>
          <w:p w14:paraId="09F93385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between polar coordinates and rectangular coordinates.</w:t>
            </w:r>
          </w:p>
        </w:tc>
        <w:tc>
          <w:tcPr>
            <w:tcW w:w="1800" w:type="dxa"/>
          </w:tcPr>
          <w:p w14:paraId="01FEC182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  <w:p w14:paraId="41A4B864" w14:textId="25523886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  <w:tr w:rsidR="00C03A8C" w:rsidRPr="00A32172" w14:paraId="601C5E59" w14:textId="7A8DF9AE" w:rsidTr="003D4460">
        <w:tc>
          <w:tcPr>
            <w:tcW w:w="5845" w:type="dxa"/>
          </w:tcPr>
          <w:p w14:paraId="28AF1744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equations between polar form and rectangular form.</w:t>
            </w:r>
          </w:p>
        </w:tc>
        <w:tc>
          <w:tcPr>
            <w:tcW w:w="1800" w:type="dxa"/>
          </w:tcPr>
          <w:p w14:paraId="1E381433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  <w:p w14:paraId="2EDD4D14" w14:textId="686B9A81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  <w:tr w:rsidR="00C03A8C" w:rsidRPr="00A32172" w14:paraId="62653081" w14:textId="235C4814" w:rsidTr="003D4460">
        <w:tc>
          <w:tcPr>
            <w:tcW w:w="5845" w:type="dxa"/>
          </w:tcPr>
          <w:p w14:paraId="3B5C6395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and graph specific polar equations: line, circle, </w:t>
            </w:r>
            <w:proofErr w:type="spellStart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cardiod</w:t>
            </w:r>
            <w:proofErr w:type="spellEnd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limaçon</w:t>
            </w:r>
            <w:proofErr w:type="spellEnd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and lemniscate.</w:t>
            </w:r>
          </w:p>
        </w:tc>
        <w:tc>
          <w:tcPr>
            <w:tcW w:w="1800" w:type="dxa"/>
          </w:tcPr>
          <w:p w14:paraId="2E7663CE" w14:textId="00347C65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</w:tr>
      <w:tr w:rsidR="00C03A8C" w:rsidRPr="00A32172" w14:paraId="06ED5EC2" w14:textId="0C2B3308" w:rsidTr="003D4460">
        <w:tc>
          <w:tcPr>
            <w:tcW w:w="5845" w:type="dxa"/>
          </w:tcPr>
          <w:p w14:paraId="5F02BBD9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polar equations.</w:t>
            </w:r>
          </w:p>
        </w:tc>
        <w:tc>
          <w:tcPr>
            <w:tcW w:w="1800" w:type="dxa"/>
          </w:tcPr>
          <w:p w14:paraId="10BD80D9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  <w:p w14:paraId="764DC500" w14:textId="5104CB91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  <w:tr w:rsidR="00C03A8C" w:rsidRPr="00A32172" w14:paraId="7E88D3FD" w14:textId="062B0906" w:rsidTr="003D4460">
        <w:tc>
          <w:tcPr>
            <w:tcW w:w="5845" w:type="dxa"/>
          </w:tcPr>
          <w:p w14:paraId="5B58F3AB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point of intersection given 2 polar equations.</w:t>
            </w:r>
          </w:p>
        </w:tc>
        <w:tc>
          <w:tcPr>
            <w:tcW w:w="1800" w:type="dxa"/>
          </w:tcPr>
          <w:p w14:paraId="1A4571FA" w14:textId="01764BA7" w:rsidR="00C03A8C" w:rsidRPr="00A32172" w:rsidRDefault="00C03A8C" w:rsidP="00A32172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</w:tr>
      <w:tr w:rsidR="00C03A8C" w:rsidRPr="00A32172" w14:paraId="5510BC40" w14:textId="388877C7" w:rsidTr="003D4460">
        <w:tc>
          <w:tcPr>
            <w:tcW w:w="5845" w:type="dxa"/>
          </w:tcPr>
          <w:p w14:paraId="62398E30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parametric equations.</w:t>
            </w:r>
          </w:p>
        </w:tc>
        <w:tc>
          <w:tcPr>
            <w:tcW w:w="1800" w:type="dxa"/>
          </w:tcPr>
          <w:p w14:paraId="60B2F446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MA.10 </w:t>
            </w:r>
          </w:p>
          <w:p w14:paraId="122C3944" w14:textId="466D0DB0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  <w:tr w:rsidR="00C03A8C" w:rsidRPr="00A32172" w14:paraId="30F28143" w14:textId="6A7FD4E2" w:rsidTr="003D4460">
        <w:tc>
          <w:tcPr>
            <w:tcW w:w="5845" w:type="dxa"/>
          </w:tcPr>
          <w:p w14:paraId="7E12C3E7" w14:textId="77777777" w:rsidR="00C03A8C" w:rsidRPr="00A32172" w:rsidRDefault="00C03A8C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equations between parametric form and rectangular form.</w:t>
            </w:r>
          </w:p>
        </w:tc>
        <w:tc>
          <w:tcPr>
            <w:tcW w:w="1800" w:type="dxa"/>
          </w:tcPr>
          <w:p w14:paraId="028B5BF0" w14:textId="77777777" w:rsidR="00C03A8C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MA.10</w:t>
            </w:r>
          </w:p>
          <w:p w14:paraId="63802315" w14:textId="3752B58B" w:rsidR="00C03A8C" w:rsidRPr="00A32172" w:rsidRDefault="00C03A8C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3.13</w:t>
            </w:r>
          </w:p>
        </w:tc>
      </w:tr>
    </w:tbl>
    <w:p w14:paraId="26DE5876" w14:textId="4C5549D9" w:rsidR="000F50C6" w:rsidRDefault="000F50C6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7EFEDF3F" w14:textId="12C776CA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0924E373" w14:textId="673671DD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2EBB293E" w14:textId="5D29EFF6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2CE7924D" w14:textId="4AE456F5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34E8DDAE" w14:textId="648D2C88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16F252D2" w14:textId="69600DF7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2504A81B" w14:textId="3EB1D273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46E359EC" w14:textId="1AFD8BE7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0BECD63E" w14:textId="17E3BA47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166E00A6" w14:textId="151BA564" w:rsidR="00FA4572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0010FE29" w14:textId="77777777" w:rsidR="00FA4572" w:rsidRPr="004136C7" w:rsidRDefault="00FA4572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3AF46522" w14:textId="7A8553E2" w:rsidR="001A76DD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8: Sequences and series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EFEFF2" w14:textId="77777777" w:rsidR="00C45B5E" w:rsidRPr="004136C7" w:rsidRDefault="00C45B5E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</w:tblGrid>
      <w:tr w:rsidR="00C03A8C" w:rsidRPr="00CA31D8" w14:paraId="4BEE0545" w14:textId="77777777" w:rsidTr="003D4460">
        <w:tc>
          <w:tcPr>
            <w:tcW w:w="5845" w:type="dxa"/>
          </w:tcPr>
          <w:p w14:paraId="2A31820C" w14:textId="120C11EC" w:rsidR="00C03A8C" w:rsidRPr="00CA31D8" w:rsidRDefault="00C03A8C" w:rsidP="00CA31D8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4856D2F0" w14:textId="74184E3E" w:rsidR="00C03A8C" w:rsidRPr="00CA31D8" w:rsidRDefault="00C03A8C" w:rsidP="00453ED4">
            <w:pPr>
              <w:tabs>
                <w:tab w:val="left" w:pos="720"/>
              </w:tabs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</w:tr>
      <w:tr w:rsidR="00C03A8C" w:rsidRPr="00CA31D8" w14:paraId="6C616BFD" w14:textId="13F22F1C" w:rsidTr="003D4460">
        <w:tc>
          <w:tcPr>
            <w:tcW w:w="5845" w:type="dxa"/>
          </w:tcPr>
          <w:p w14:paraId="5841B8F5" w14:textId="77777777" w:rsidR="00C03A8C" w:rsidRPr="00CA31D8" w:rsidRDefault="00C03A8C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Given an arithmetic or geometric series, determine 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the 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partial sum.</w:t>
            </w:r>
          </w:p>
        </w:tc>
        <w:tc>
          <w:tcPr>
            <w:tcW w:w="1800" w:type="dxa"/>
          </w:tcPr>
          <w:p w14:paraId="7F902C5D" w14:textId="77777777" w:rsidR="00C03A8C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  <w:p w14:paraId="3C884E28" w14:textId="5E923CBD" w:rsidR="00C03A8C" w:rsidRPr="00CA31D8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ACP 2.1</w:t>
            </w:r>
          </w:p>
        </w:tc>
      </w:tr>
      <w:tr w:rsidR="00C03A8C" w:rsidRPr="00CA31D8" w14:paraId="616CB5E0" w14:textId="010D03BC" w:rsidTr="003D4460">
        <w:tc>
          <w:tcPr>
            <w:tcW w:w="5845" w:type="dxa"/>
          </w:tcPr>
          <w:p w14:paraId="7078B2B5" w14:textId="77777777" w:rsidR="00C03A8C" w:rsidRPr="00CA31D8" w:rsidRDefault="00C03A8C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a geometric series, tell whether it converges. If it does converge, determine the limit to which it converges.</w:t>
            </w:r>
          </w:p>
        </w:tc>
        <w:tc>
          <w:tcPr>
            <w:tcW w:w="1800" w:type="dxa"/>
          </w:tcPr>
          <w:p w14:paraId="03724656" w14:textId="36123BC4" w:rsidR="00C03A8C" w:rsidRPr="00CA31D8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</w:tr>
      <w:tr w:rsidR="00C03A8C" w:rsidRPr="00CA31D8" w14:paraId="2A700469" w14:textId="2056DC06" w:rsidTr="003D4460">
        <w:tc>
          <w:tcPr>
            <w:tcW w:w="5845" w:type="dxa"/>
          </w:tcPr>
          <w:p w14:paraId="228A306A" w14:textId="77777777" w:rsidR="00C03A8C" w:rsidRPr="00CA31D8" w:rsidRDefault="00C03A8C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a repeating decimal, write it as a convergent geometric series, and find a rational number equal to the decimal.</w:t>
            </w:r>
          </w:p>
        </w:tc>
        <w:tc>
          <w:tcPr>
            <w:tcW w:w="1800" w:type="dxa"/>
          </w:tcPr>
          <w:p w14:paraId="293F5259" w14:textId="2F79DD12" w:rsidR="00C03A8C" w:rsidRPr="00CA31D8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</w:tr>
      <w:tr w:rsidR="00C03A8C" w:rsidRPr="00CA31D8" w14:paraId="33719C08" w14:textId="4B19164C" w:rsidTr="003D4460">
        <w:tc>
          <w:tcPr>
            <w:tcW w:w="5845" w:type="dxa"/>
          </w:tcPr>
          <w:p w14:paraId="30DCEC64" w14:textId="77777777" w:rsidR="00C03A8C" w:rsidRDefault="00C03A8C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sequences and series graphically.</w:t>
            </w:r>
          </w:p>
          <w:p w14:paraId="266608F0" w14:textId="6C09039F" w:rsidR="00C03A8C" w:rsidRPr="00CA31D8" w:rsidRDefault="00C03A8C" w:rsidP="009E214F">
            <w:pPr>
              <w:pStyle w:val="ListParagraph"/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697049" w14:textId="77777777" w:rsidR="00C03A8C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  <w:p w14:paraId="388EEAF5" w14:textId="1BF5163F" w:rsidR="00C03A8C" w:rsidRPr="00CA31D8" w:rsidRDefault="00C03A8C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2.1</w:t>
            </w:r>
          </w:p>
        </w:tc>
      </w:tr>
    </w:tbl>
    <w:p w14:paraId="5B74FC0C" w14:textId="77777777" w:rsidR="00FC65C0" w:rsidRPr="004136C7" w:rsidRDefault="00FC65C0" w:rsidP="004136C7">
      <w:pPr>
        <w:tabs>
          <w:tab w:val="left" w:pos="720"/>
        </w:tabs>
        <w:spacing w:after="0" w:line="240" w:lineRule="atLeast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B18A7" w14:textId="0E16DFA5" w:rsidR="00644038" w:rsidRDefault="5336D7D6" w:rsidP="5336D7D6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336D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9: Polynomial and rational functions, and continuity</w:t>
      </w:r>
    </w:p>
    <w:p w14:paraId="1E8E80C1" w14:textId="77777777" w:rsidR="00FC65C0" w:rsidRDefault="00FC65C0" w:rsidP="5336D7D6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</w:tblGrid>
      <w:tr w:rsidR="00C03A8C" w:rsidRPr="00CA31D8" w14:paraId="038AF0C3" w14:textId="77777777" w:rsidTr="00DB496E">
        <w:tc>
          <w:tcPr>
            <w:tcW w:w="5845" w:type="dxa"/>
          </w:tcPr>
          <w:p w14:paraId="323DCAF9" w14:textId="77777777" w:rsidR="00C03A8C" w:rsidRPr="00CA31D8" w:rsidRDefault="00C03A8C" w:rsidP="004E15A9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07A084BC" w14:textId="1C2B56EF" w:rsidR="00C03A8C" w:rsidRPr="00CA31D8" w:rsidRDefault="00C03A8C" w:rsidP="00453ED4">
            <w:pPr>
              <w:tabs>
                <w:tab w:val="left" w:pos="720"/>
              </w:tabs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</w:tr>
      <w:tr w:rsidR="00C03A8C" w:rsidRPr="00CA31D8" w14:paraId="0D7CDA1B" w14:textId="77777777" w:rsidTr="00DB496E">
        <w:tc>
          <w:tcPr>
            <w:tcW w:w="5845" w:type="dxa"/>
          </w:tcPr>
          <w:p w14:paraId="54B3D214" w14:textId="77777777" w:rsidR="00C03A8C" w:rsidRDefault="00C03A8C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right="-36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 a polynomial function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the zeros and their multiplicity, end behaviors,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x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-intercepts,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y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-intercept, maximum number of turns algebraically and graphically.</w:t>
            </w:r>
          </w:p>
          <w:p w14:paraId="04431F9E" w14:textId="442B85AB" w:rsidR="00C03A8C" w:rsidRPr="00CA31D8" w:rsidRDefault="00C03A8C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6F185B" w14:textId="77777777" w:rsidR="00C03A8C" w:rsidRDefault="00C03A8C" w:rsidP="008C2FA3">
            <w:pPr>
              <w:tabs>
                <w:tab w:val="left" w:pos="720"/>
              </w:tabs>
              <w:ind w:left="-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</w:t>
            </w:r>
          </w:p>
          <w:p w14:paraId="1E209B69" w14:textId="0F7258DF" w:rsidR="00C03A8C" w:rsidRPr="00CA31D8" w:rsidRDefault="00C03A8C" w:rsidP="008C2FA3">
            <w:pPr>
              <w:tabs>
                <w:tab w:val="left" w:pos="720"/>
              </w:tabs>
              <w:ind w:left="-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1.4,5,6</w:t>
            </w:r>
          </w:p>
        </w:tc>
      </w:tr>
      <w:tr w:rsidR="00C03A8C" w:rsidRPr="00CA31D8" w14:paraId="716037AA" w14:textId="77777777" w:rsidTr="00DB496E">
        <w:tc>
          <w:tcPr>
            <w:tcW w:w="5845" w:type="dxa"/>
          </w:tcPr>
          <w:p w14:paraId="609B5EE5" w14:textId="77777777" w:rsidR="00C03A8C" w:rsidRPr="00BC2AD4" w:rsidRDefault="00C03A8C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For a rational function determine the zeros,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y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-intercept,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x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-intercepts, asymptotes, maximum and minimum values, intervals for which the function is increasing or decreasing, and intervals for which the function is positive or negative algebraically and graphically.</w:t>
            </w:r>
          </w:p>
          <w:p w14:paraId="09C80811" w14:textId="60B29CEE" w:rsidR="00C03A8C" w:rsidRPr="00CA31D8" w:rsidRDefault="00C03A8C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36DDFD" w14:textId="77777777" w:rsidR="00C03A8C" w:rsidRDefault="00C03A8C" w:rsidP="008C2FA3">
            <w:pPr>
              <w:tabs>
                <w:tab w:val="left" w:pos="720"/>
              </w:tabs>
              <w:ind w:left="-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</w:t>
            </w:r>
          </w:p>
          <w:p w14:paraId="59EA27E0" w14:textId="23E496C9" w:rsidR="00C03A8C" w:rsidRPr="00CA31D8" w:rsidRDefault="00C03A8C" w:rsidP="008C2FA3">
            <w:pPr>
              <w:tabs>
                <w:tab w:val="left" w:pos="720"/>
              </w:tabs>
              <w:ind w:left="-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1.7,8,9,10</w:t>
            </w:r>
          </w:p>
        </w:tc>
      </w:tr>
      <w:tr w:rsidR="00C03A8C" w:rsidRPr="00CA31D8" w14:paraId="413041E9" w14:textId="77777777" w:rsidTr="00DB496E">
        <w:tc>
          <w:tcPr>
            <w:tcW w:w="5845" w:type="dxa"/>
          </w:tcPr>
          <w:p w14:paraId="2E58B2E6" w14:textId="77777777" w:rsidR="00C03A8C" w:rsidRDefault="00C03A8C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right="-36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F51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Investigate the concept of continuity and concavity, graphically and algebraically.</w:t>
            </w:r>
          </w:p>
          <w:p w14:paraId="13446A79" w14:textId="3C629E1E" w:rsidR="00C03A8C" w:rsidRPr="00CA31D8" w:rsidRDefault="00C03A8C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336A7F" w14:textId="77777777" w:rsidR="00C03A8C" w:rsidRDefault="00C03A8C" w:rsidP="00B167D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MA.1, 5</w:t>
            </w:r>
          </w:p>
          <w:p w14:paraId="42B56538" w14:textId="2A2DF7C2" w:rsidR="00C03A8C" w:rsidRPr="00CA31D8" w:rsidRDefault="00C03A8C" w:rsidP="00B167D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 1.4</w:t>
            </w:r>
          </w:p>
        </w:tc>
      </w:tr>
    </w:tbl>
    <w:p w14:paraId="7A3C39E1" w14:textId="30ACBB43" w:rsidR="00644038" w:rsidRDefault="00644038" w:rsidP="009816CD">
      <w:pPr>
        <w:pStyle w:val="ListParagraph"/>
        <w:spacing w:after="0" w:line="240" w:lineRule="atLeast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44038" w:rsidSect="00E27E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3B"/>
    <w:multiLevelType w:val="hybridMultilevel"/>
    <w:tmpl w:val="3186608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A2A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F0F"/>
    <w:multiLevelType w:val="hybridMultilevel"/>
    <w:tmpl w:val="ACDE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078"/>
    <w:multiLevelType w:val="hybridMultilevel"/>
    <w:tmpl w:val="63D8BAB0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A24"/>
    <w:multiLevelType w:val="hybridMultilevel"/>
    <w:tmpl w:val="24B8FA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062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A3C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9C3"/>
    <w:multiLevelType w:val="hybridMultilevel"/>
    <w:tmpl w:val="24B8FA8A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1C3E"/>
    <w:multiLevelType w:val="hybridMultilevel"/>
    <w:tmpl w:val="4A4A454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CD"/>
    <w:multiLevelType w:val="hybridMultilevel"/>
    <w:tmpl w:val="0E22A054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F6458"/>
    <w:multiLevelType w:val="hybridMultilevel"/>
    <w:tmpl w:val="A0BE0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15374"/>
    <w:multiLevelType w:val="hybridMultilevel"/>
    <w:tmpl w:val="B14E8D54"/>
    <w:lvl w:ilvl="0" w:tplc="D3FE7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5AC4"/>
    <w:multiLevelType w:val="hybridMultilevel"/>
    <w:tmpl w:val="9126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187B"/>
    <w:multiLevelType w:val="hybridMultilevel"/>
    <w:tmpl w:val="A4A4BA7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2C73"/>
    <w:multiLevelType w:val="hybridMultilevel"/>
    <w:tmpl w:val="660EC592"/>
    <w:lvl w:ilvl="0" w:tplc="D3FE7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11F1"/>
    <w:multiLevelType w:val="hybridMultilevel"/>
    <w:tmpl w:val="D608A3F0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73EF"/>
    <w:multiLevelType w:val="hybridMultilevel"/>
    <w:tmpl w:val="B7B4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483D"/>
    <w:multiLevelType w:val="hybridMultilevel"/>
    <w:tmpl w:val="1854CBD4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117E"/>
    <w:multiLevelType w:val="hybridMultilevel"/>
    <w:tmpl w:val="9C6EBA0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E63A5"/>
    <w:multiLevelType w:val="hybridMultilevel"/>
    <w:tmpl w:val="150A97B6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F15"/>
    <w:multiLevelType w:val="hybridMultilevel"/>
    <w:tmpl w:val="50B2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0083"/>
    <w:multiLevelType w:val="hybridMultilevel"/>
    <w:tmpl w:val="7FEC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1B71"/>
    <w:multiLevelType w:val="hybridMultilevel"/>
    <w:tmpl w:val="03E02242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2A82"/>
    <w:multiLevelType w:val="hybridMultilevel"/>
    <w:tmpl w:val="68168A02"/>
    <w:lvl w:ilvl="0" w:tplc="E5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D1340"/>
    <w:multiLevelType w:val="hybridMultilevel"/>
    <w:tmpl w:val="6684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28827">
    <w:abstractNumId w:val="25"/>
  </w:num>
  <w:num w:numId="2" w16cid:durableId="127675266">
    <w:abstractNumId w:val="14"/>
  </w:num>
  <w:num w:numId="3" w16cid:durableId="937254758">
    <w:abstractNumId w:val="24"/>
  </w:num>
  <w:num w:numId="4" w16cid:durableId="942150431">
    <w:abstractNumId w:val="21"/>
  </w:num>
  <w:num w:numId="5" w16cid:durableId="486867502">
    <w:abstractNumId w:val="22"/>
  </w:num>
  <w:num w:numId="6" w16cid:durableId="1516572264">
    <w:abstractNumId w:val="26"/>
  </w:num>
  <w:num w:numId="7" w16cid:durableId="1685522573">
    <w:abstractNumId w:val="17"/>
  </w:num>
  <w:num w:numId="8" w16cid:durableId="1454979662">
    <w:abstractNumId w:val="10"/>
  </w:num>
  <w:num w:numId="9" w16cid:durableId="1505589434">
    <w:abstractNumId w:val="2"/>
  </w:num>
  <w:num w:numId="10" w16cid:durableId="1441146086">
    <w:abstractNumId w:val="12"/>
  </w:num>
  <w:num w:numId="11" w16cid:durableId="1886716741">
    <w:abstractNumId w:val="15"/>
  </w:num>
  <w:num w:numId="12" w16cid:durableId="1735737307">
    <w:abstractNumId w:val="11"/>
  </w:num>
  <w:num w:numId="13" w16cid:durableId="1924335570">
    <w:abstractNumId w:val="13"/>
  </w:num>
  <w:num w:numId="14" w16cid:durableId="1063137408">
    <w:abstractNumId w:val="23"/>
  </w:num>
  <w:num w:numId="15" w16cid:durableId="954291484">
    <w:abstractNumId w:val="18"/>
  </w:num>
  <w:num w:numId="16" w16cid:durableId="1815101974">
    <w:abstractNumId w:val="16"/>
  </w:num>
  <w:num w:numId="17" w16cid:durableId="312372079">
    <w:abstractNumId w:val="3"/>
  </w:num>
  <w:num w:numId="18" w16cid:durableId="844629133">
    <w:abstractNumId w:val="0"/>
  </w:num>
  <w:num w:numId="19" w16cid:durableId="408888611">
    <w:abstractNumId w:val="20"/>
  </w:num>
  <w:num w:numId="20" w16cid:durableId="1130905179">
    <w:abstractNumId w:val="19"/>
  </w:num>
  <w:num w:numId="21" w16cid:durableId="2133549294">
    <w:abstractNumId w:val="7"/>
  </w:num>
  <w:num w:numId="22" w16cid:durableId="2121870723">
    <w:abstractNumId w:val="8"/>
  </w:num>
  <w:num w:numId="23" w16cid:durableId="1975795883">
    <w:abstractNumId w:val="9"/>
  </w:num>
  <w:num w:numId="24" w16cid:durableId="640890418">
    <w:abstractNumId w:val="1"/>
  </w:num>
  <w:num w:numId="25" w16cid:durableId="863785150">
    <w:abstractNumId w:val="5"/>
  </w:num>
  <w:num w:numId="26" w16cid:durableId="606892260">
    <w:abstractNumId w:val="6"/>
  </w:num>
  <w:num w:numId="27" w16cid:durableId="167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507C8"/>
    <w:rsid w:val="00051E40"/>
    <w:rsid w:val="0005536F"/>
    <w:rsid w:val="00055C5A"/>
    <w:rsid w:val="00063740"/>
    <w:rsid w:val="000B0A99"/>
    <w:rsid w:val="000C3795"/>
    <w:rsid w:val="000F50C6"/>
    <w:rsid w:val="00101433"/>
    <w:rsid w:val="00112FFF"/>
    <w:rsid w:val="00120008"/>
    <w:rsid w:val="001208A2"/>
    <w:rsid w:val="0012335F"/>
    <w:rsid w:val="001721B8"/>
    <w:rsid w:val="001A76DD"/>
    <w:rsid w:val="001C6541"/>
    <w:rsid w:val="001E5427"/>
    <w:rsid w:val="002026A5"/>
    <w:rsid w:val="00205167"/>
    <w:rsid w:val="00280EE3"/>
    <w:rsid w:val="00287632"/>
    <w:rsid w:val="002A6985"/>
    <w:rsid w:val="002B1B81"/>
    <w:rsid w:val="002C3B4A"/>
    <w:rsid w:val="002D0ED7"/>
    <w:rsid w:val="002E571C"/>
    <w:rsid w:val="00315F26"/>
    <w:rsid w:val="0035778F"/>
    <w:rsid w:val="003A79EB"/>
    <w:rsid w:val="003D4460"/>
    <w:rsid w:val="003F00C9"/>
    <w:rsid w:val="00401EEA"/>
    <w:rsid w:val="004136C7"/>
    <w:rsid w:val="004157F9"/>
    <w:rsid w:val="00422D9D"/>
    <w:rsid w:val="00423A25"/>
    <w:rsid w:val="00425218"/>
    <w:rsid w:val="00437999"/>
    <w:rsid w:val="00453ED4"/>
    <w:rsid w:val="004871A6"/>
    <w:rsid w:val="004E2127"/>
    <w:rsid w:val="004E6C1E"/>
    <w:rsid w:val="00514859"/>
    <w:rsid w:val="00522F59"/>
    <w:rsid w:val="00542550"/>
    <w:rsid w:val="005B787B"/>
    <w:rsid w:val="005C3B7C"/>
    <w:rsid w:val="0060480F"/>
    <w:rsid w:val="006265AD"/>
    <w:rsid w:val="00644038"/>
    <w:rsid w:val="00655AC8"/>
    <w:rsid w:val="006566EE"/>
    <w:rsid w:val="00673987"/>
    <w:rsid w:val="00674001"/>
    <w:rsid w:val="0067767F"/>
    <w:rsid w:val="00686B62"/>
    <w:rsid w:val="006E6392"/>
    <w:rsid w:val="006F6C4A"/>
    <w:rsid w:val="007250E7"/>
    <w:rsid w:val="00752040"/>
    <w:rsid w:val="00781694"/>
    <w:rsid w:val="007B1189"/>
    <w:rsid w:val="007C7E0D"/>
    <w:rsid w:val="007E1C8B"/>
    <w:rsid w:val="00810BEF"/>
    <w:rsid w:val="00814899"/>
    <w:rsid w:val="00825EC2"/>
    <w:rsid w:val="00875DFD"/>
    <w:rsid w:val="0089330D"/>
    <w:rsid w:val="008B41EE"/>
    <w:rsid w:val="008C2FA3"/>
    <w:rsid w:val="008C5DA0"/>
    <w:rsid w:val="00903E32"/>
    <w:rsid w:val="009049A3"/>
    <w:rsid w:val="00907692"/>
    <w:rsid w:val="00916550"/>
    <w:rsid w:val="009217E9"/>
    <w:rsid w:val="00950EB5"/>
    <w:rsid w:val="00953D4F"/>
    <w:rsid w:val="009816CD"/>
    <w:rsid w:val="009C4AEB"/>
    <w:rsid w:val="009D2ADB"/>
    <w:rsid w:val="009E214F"/>
    <w:rsid w:val="00A25C4E"/>
    <w:rsid w:val="00A32172"/>
    <w:rsid w:val="00A33C39"/>
    <w:rsid w:val="00A555CD"/>
    <w:rsid w:val="00A631E4"/>
    <w:rsid w:val="00A71782"/>
    <w:rsid w:val="00AA6F9E"/>
    <w:rsid w:val="00AA7E80"/>
    <w:rsid w:val="00AB31B0"/>
    <w:rsid w:val="00AD64B6"/>
    <w:rsid w:val="00AF2EEC"/>
    <w:rsid w:val="00B05A11"/>
    <w:rsid w:val="00B15225"/>
    <w:rsid w:val="00B167D0"/>
    <w:rsid w:val="00B34966"/>
    <w:rsid w:val="00B65D75"/>
    <w:rsid w:val="00B77A19"/>
    <w:rsid w:val="00B81382"/>
    <w:rsid w:val="00BB5BF1"/>
    <w:rsid w:val="00BC1328"/>
    <w:rsid w:val="00BC2AD4"/>
    <w:rsid w:val="00BE137F"/>
    <w:rsid w:val="00BE2FDE"/>
    <w:rsid w:val="00BF1FE8"/>
    <w:rsid w:val="00BF5CF7"/>
    <w:rsid w:val="00C03A8C"/>
    <w:rsid w:val="00C0725D"/>
    <w:rsid w:val="00C45B5E"/>
    <w:rsid w:val="00C93CC7"/>
    <w:rsid w:val="00CA31D8"/>
    <w:rsid w:val="00D31DFF"/>
    <w:rsid w:val="00D35BCA"/>
    <w:rsid w:val="00D425DB"/>
    <w:rsid w:val="00D5196B"/>
    <w:rsid w:val="00D72006"/>
    <w:rsid w:val="00D7551F"/>
    <w:rsid w:val="00DA1A25"/>
    <w:rsid w:val="00DA28A0"/>
    <w:rsid w:val="00DB496E"/>
    <w:rsid w:val="00DD5C2A"/>
    <w:rsid w:val="00DD643B"/>
    <w:rsid w:val="00E03022"/>
    <w:rsid w:val="00E26DCE"/>
    <w:rsid w:val="00E27EC2"/>
    <w:rsid w:val="00E415FA"/>
    <w:rsid w:val="00E459BB"/>
    <w:rsid w:val="00E64097"/>
    <w:rsid w:val="00E667E0"/>
    <w:rsid w:val="00E70CFE"/>
    <w:rsid w:val="00EA04EE"/>
    <w:rsid w:val="00EB7F84"/>
    <w:rsid w:val="00EF0B5B"/>
    <w:rsid w:val="00EF0E78"/>
    <w:rsid w:val="00F105D7"/>
    <w:rsid w:val="00F139C5"/>
    <w:rsid w:val="00F211DF"/>
    <w:rsid w:val="00F5406A"/>
    <w:rsid w:val="00F77AFE"/>
    <w:rsid w:val="00F81015"/>
    <w:rsid w:val="00FA3677"/>
    <w:rsid w:val="00FA4572"/>
    <w:rsid w:val="00FA5368"/>
    <w:rsid w:val="00FA730E"/>
    <w:rsid w:val="00FB41BE"/>
    <w:rsid w:val="00FB7420"/>
    <w:rsid w:val="00FC65C0"/>
    <w:rsid w:val="00FD5B66"/>
    <w:rsid w:val="14F513DC"/>
    <w:rsid w:val="5336D7D6"/>
    <w:rsid w:val="5776453D"/>
    <w:rsid w:val="647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9B1"/>
  <w15:docId w15:val="{5A76A930-AE0B-408A-9C14-3E53982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8A2"/>
    <w:rPr>
      <w:color w:val="808080"/>
    </w:rPr>
  </w:style>
  <w:style w:type="table" w:styleId="TableGrid">
    <w:name w:val="Table Grid"/>
    <w:basedOn w:val="TableNormal"/>
    <w:uiPriority w:val="59"/>
    <w:rsid w:val="00F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C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sting/sol/standards_docs/mathematics/2016/stds/stds-mathanalysi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central.collegeboard.org/courses/ap-precalculus/course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9CDEEF83A084CB5BB0D07112F226A" ma:contentTypeVersion="27" ma:contentTypeDescription="Create a new document." ma:contentTypeScope="" ma:versionID="171556bc3be5a1021ea4e3eea17ebcfb">
  <xsd:schema xmlns:xsd="http://www.w3.org/2001/XMLSchema" xmlns:xs="http://www.w3.org/2001/XMLSchema" xmlns:p="http://schemas.microsoft.com/office/2006/metadata/properties" xmlns:ns3="587ae19d-380c-4e4f-8549-d0e295a6bdbe" xmlns:ns4="6cf21529-74e1-48a4-b8d0-29c255beca92" targetNamespace="http://schemas.microsoft.com/office/2006/metadata/properties" ma:root="true" ma:fieldsID="e60764cfc6058249aa39d60bd0a4dc44" ns3:_="" ns4:_="">
    <xsd:import namespace="587ae19d-380c-4e4f-8549-d0e295a6bdbe"/>
    <xsd:import namespace="6cf21529-74e1-48a4-b8d0-29c255beca9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ae19d-380c-4e4f-8549-d0e295a6bd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1529-74e1-48a4-b8d0-29c255bec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87ae19d-380c-4e4f-8549-d0e295a6bdbe" xsi:nil="true"/>
    <Has_Teacher_Only_SectionGroup xmlns="587ae19d-380c-4e4f-8549-d0e295a6bdbe" xsi:nil="true"/>
    <Owner xmlns="587ae19d-380c-4e4f-8549-d0e295a6bdbe">
      <UserInfo>
        <DisplayName/>
        <AccountId xsi:nil="true"/>
        <AccountType/>
      </UserInfo>
    </Owner>
    <Students xmlns="587ae19d-380c-4e4f-8549-d0e295a6bdbe">
      <UserInfo>
        <DisplayName/>
        <AccountId xsi:nil="true"/>
        <AccountType/>
      </UserInfo>
    </Students>
    <AppVersion xmlns="587ae19d-380c-4e4f-8549-d0e295a6bdbe" xsi:nil="true"/>
    <Invited_Students xmlns="587ae19d-380c-4e4f-8549-d0e295a6bdbe" xsi:nil="true"/>
    <FolderType xmlns="587ae19d-380c-4e4f-8549-d0e295a6bdbe" xsi:nil="true"/>
    <CultureName xmlns="587ae19d-380c-4e4f-8549-d0e295a6bdbe" xsi:nil="true"/>
    <Self_Registration_Enabled xmlns="587ae19d-380c-4e4f-8549-d0e295a6bdbe" xsi:nil="true"/>
    <Invited_Teachers xmlns="587ae19d-380c-4e4f-8549-d0e295a6bdbe" xsi:nil="true"/>
    <DefaultSectionNames xmlns="587ae19d-380c-4e4f-8549-d0e295a6bdbe" xsi:nil="true"/>
    <NotebookType xmlns="587ae19d-380c-4e4f-8549-d0e295a6bdbe" xsi:nil="true"/>
    <Teachers xmlns="587ae19d-380c-4e4f-8549-d0e295a6bdbe">
      <UserInfo>
        <DisplayName/>
        <AccountId xsi:nil="true"/>
        <AccountType/>
      </UserInfo>
    </Teachers>
    <Student_Groups xmlns="587ae19d-380c-4e4f-8549-d0e295a6bdb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D94FB39-B76A-4127-9F86-076E56C8D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4AC2-E7B0-40FC-9E98-1036D955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ae19d-380c-4e4f-8549-d0e295a6bdbe"/>
    <ds:schemaRef ds:uri="6cf21529-74e1-48a4-b8d0-29c255be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B18DF-4B43-4F27-B31A-6CC5243927E0}">
  <ds:schemaRefs>
    <ds:schemaRef ds:uri="http://schemas.microsoft.com/office/2006/metadata/properties"/>
    <ds:schemaRef ds:uri="http://schemas.microsoft.com/office/infopath/2007/PartnerControls"/>
    <ds:schemaRef ds:uri="587ae19d-380c-4e4f-8549-d0e295a6b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Donald L. Wages</cp:lastModifiedBy>
  <cp:revision>2</cp:revision>
  <cp:lastPrinted>2022-06-06T16:05:00Z</cp:lastPrinted>
  <dcterms:created xsi:type="dcterms:W3CDTF">2022-08-19T12:19:00Z</dcterms:created>
  <dcterms:modified xsi:type="dcterms:W3CDTF">2022-08-19T12:19:00Z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0x0101006829CDEEF83A084CB5BB0D07112F226A</vt:lpwstr>
  </property>
</Properties>
</file>